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F54" w:rsidRDefault="00272007" w:rsidP="003E4F54">
      <w:pPr>
        <w:spacing w:after="0"/>
        <w:rPr>
          <w:rFonts w:ascii="Times New Roman" w:eastAsiaTheme="minorHAnsi" w:hAnsi="Times New Roman"/>
          <w:sz w:val="28"/>
          <w:szCs w:val="28"/>
        </w:rPr>
      </w:pPr>
      <w:r>
        <w:rPr>
          <w:rFonts w:ascii="Times New Roman" w:eastAsiaTheme="minorHAnsi" w:hAnsi="Times New Roman"/>
          <w:sz w:val="28"/>
          <w:szCs w:val="28"/>
        </w:rPr>
        <w:t xml:space="preserve">   </w:t>
      </w:r>
    </w:p>
    <w:p w:rsidR="003E4F54" w:rsidRDefault="003E4F54" w:rsidP="003E4F54">
      <w:pPr>
        <w:spacing w:after="0"/>
        <w:rPr>
          <w:rFonts w:ascii="Times New Roman" w:hAnsi="Times New Roman"/>
          <w:sz w:val="28"/>
          <w:szCs w:val="28"/>
          <w:lang w:eastAsia="ru-RU"/>
        </w:rPr>
      </w:pPr>
    </w:p>
    <w:p w:rsidR="003E4F54" w:rsidRPr="002F0077" w:rsidRDefault="003E4F54" w:rsidP="002F0077">
      <w:pPr>
        <w:widowControl w:val="0"/>
        <w:autoSpaceDE w:val="0"/>
        <w:autoSpaceDN w:val="0"/>
        <w:adjustRightInd w:val="0"/>
        <w:spacing w:after="0" w:line="240" w:lineRule="auto"/>
        <w:jc w:val="right"/>
        <w:outlineLvl w:val="0"/>
        <w:rPr>
          <w:rFonts w:ascii="Times New Roman" w:eastAsiaTheme="minorEastAsia" w:hAnsi="Times New Roman"/>
          <w:sz w:val="24"/>
          <w:szCs w:val="24"/>
          <w:lang w:eastAsia="ru-RU"/>
        </w:rPr>
      </w:pPr>
      <w:r>
        <w:rPr>
          <w:rFonts w:ascii="Times New Roman" w:hAnsi="Times New Roman"/>
          <w:sz w:val="28"/>
          <w:szCs w:val="28"/>
          <w:lang w:eastAsia="ru-RU"/>
        </w:rPr>
        <w:t xml:space="preserve">                                                                                     </w:t>
      </w:r>
      <w:r w:rsidR="006A5831">
        <w:rPr>
          <w:rFonts w:ascii="Times New Roman" w:hAnsi="Times New Roman"/>
          <w:sz w:val="28"/>
          <w:szCs w:val="28"/>
          <w:lang w:eastAsia="ru-RU"/>
        </w:rPr>
        <w:t xml:space="preserve">        </w:t>
      </w:r>
      <w:r w:rsidR="00272007">
        <w:rPr>
          <w:rFonts w:ascii="Times New Roman" w:hAnsi="Times New Roman"/>
          <w:sz w:val="28"/>
          <w:szCs w:val="28"/>
          <w:lang w:eastAsia="ru-RU"/>
        </w:rPr>
        <w:t xml:space="preserve">      </w:t>
      </w:r>
      <w:bookmarkStart w:id="0" w:name="_GoBack"/>
      <w:r w:rsidRPr="002F0077">
        <w:rPr>
          <w:rFonts w:ascii="Times New Roman" w:eastAsiaTheme="minorEastAsia" w:hAnsi="Times New Roman"/>
          <w:sz w:val="24"/>
          <w:szCs w:val="24"/>
          <w:lang w:eastAsia="ru-RU"/>
        </w:rPr>
        <w:t>Приложение</w:t>
      </w:r>
      <w:r w:rsidR="00272007" w:rsidRPr="002F0077">
        <w:rPr>
          <w:rFonts w:ascii="Times New Roman" w:eastAsiaTheme="minorEastAsia" w:hAnsi="Times New Roman"/>
          <w:sz w:val="24"/>
          <w:szCs w:val="24"/>
          <w:lang w:eastAsia="ru-RU"/>
        </w:rPr>
        <w:t xml:space="preserve"> № 1</w:t>
      </w:r>
    </w:p>
    <w:p w:rsidR="00422FDD" w:rsidRPr="002F0077" w:rsidRDefault="004D7B2C" w:rsidP="002F0077">
      <w:pPr>
        <w:widowControl w:val="0"/>
        <w:autoSpaceDE w:val="0"/>
        <w:autoSpaceDN w:val="0"/>
        <w:adjustRightInd w:val="0"/>
        <w:spacing w:after="0" w:line="240" w:lineRule="auto"/>
        <w:jc w:val="right"/>
        <w:outlineLvl w:val="0"/>
        <w:rPr>
          <w:rFonts w:ascii="Times New Roman" w:hAnsi="Times New Roman"/>
          <w:bCs/>
          <w:color w:val="222222"/>
          <w:sz w:val="24"/>
          <w:szCs w:val="24"/>
        </w:rPr>
      </w:pPr>
      <w:r w:rsidRPr="002F0077">
        <w:rPr>
          <w:rFonts w:ascii="Times New Roman" w:eastAsiaTheme="minorEastAsia" w:hAnsi="Times New Roman"/>
          <w:sz w:val="24"/>
          <w:szCs w:val="24"/>
          <w:lang w:eastAsia="ru-RU"/>
        </w:rPr>
        <w:t xml:space="preserve">к приказу </w:t>
      </w:r>
      <w:r w:rsidR="00422FDD" w:rsidRPr="002F0077">
        <w:rPr>
          <w:rFonts w:ascii="Times New Roman" w:hAnsi="Times New Roman"/>
          <w:bCs/>
          <w:color w:val="222222"/>
          <w:sz w:val="24"/>
          <w:szCs w:val="24"/>
        </w:rPr>
        <w:t>МБОУ СОШ № 11</w:t>
      </w:r>
    </w:p>
    <w:p w:rsidR="002F0077" w:rsidRDefault="00422FDD" w:rsidP="002F0077">
      <w:pPr>
        <w:widowControl w:val="0"/>
        <w:autoSpaceDE w:val="0"/>
        <w:autoSpaceDN w:val="0"/>
        <w:adjustRightInd w:val="0"/>
        <w:spacing w:after="0" w:line="240" w:lineRule="auto"/>
        <w:jc w:val="right"/>
        <w:outlineLvl w:val="0"/>
        <w:rPr>
          <w:rFonts w:ascii="Times New Roman" w:eastAsiaTheme="minorEastAsia" w:hAnsi="Times New Roman"/>
          <w:sz w:val="24"/>
          <w:szCs w:val="24"/>
          <w:lang w:eastAsia="ru-RU"/>
        </w:rPr>
      </w:pPr>
      <w:r w:rsidRPr="002F0077">
        <w:rPr>
          <w:rFonts w:ascii="Times New Roman" w:hAnsi="Times New Roman"/>
          <w:bCs/>
          <w:color w:val="222222"/>
          <w:sz w:val="24"/>
          <w:szCs w:val="24"/>
        </w:rPr>
        <w:t xml:space="preserve"> им. С.М. </w:t>
      </w:r>
      <w:proofErr w:type="spellStart"/>
      <w:r w:rsidRPr="002F0077">
        <w:rPr>
          <w:rFonts w:ascii="Times New Roman" w:hAnsi="Times New Roman"/>
          <w:bCs/>
          <w:color w:val="222222"/>
          <w:sz w:val="24"/>
          <w:szCs w:val="24"/>
        </w:rPr>
        <w:t>Жолоба</w:t>
      </w:r>
      <w:proofErr w:type="spellEnd"/>
      <w:r w:rsidR="000E0B7E" w:rsidRPr="002F0077">
        <w:rPr>
          <w:rFonts w:ascii="Times New Roman" w:eastAsiaTheme="minorEastAsia" w:hAnsi="Times New Roman"/>
          <w:sz w:val="24"/>
          <w:szCs w:val="24"/>
          <w:lang w:eastAsia="ru-RU"/>
        </w:rPr>
        <w:t xml:space="preserve"> </w:t>
      </w:r>
    </w:p>
    <w:p w:rsidR="003E4F54" w:rsidRPr="002F0077" w:rsidRDefault="000E0B7E" w:rsidP="002F0077">
      <w:pPr>
        <w:widowControl w:val="0"/>
        <w:autoSpaceDE w:val="0"/>
        <w:autoSpaceDN w:val="0"/>
        <w:adjustRightInd w:val="0"/>
        <w:spacing w:after="0" w:line="240" w:lineRule="auto"/>
        <w:jc w:val="right"/>
        <w:outlineLvl w:val="0"/>
        <w:rPr>
          <w:rFonts w:ascii="Arial" w:eastAsiaTheme="minorEastAsia" w:hAnsi="Arial" w:cs="Arial"/>
          <w:bCs/>
          <w:sz w:val="24"/>
          <w:szCs w:val="24"/>
          <w:lang w:eastAsia="ru-RU"/>
        </w:rPr>
      </w:pPr>
      <w:r w:rsidRPr="002F0077">
        <w:rPr>
          <w:rFonts w:ascii="Times New Roman" w:eastAsiaTheme="minorEastAsia" w:hAnsi="Times New Roman"/>
          <w:sz w:val="24"/>
          <w:szCs w:val="24"/>
          <w:lang w:eastAsia="ru-RU"/>
        </w:rPr>
        <w:t>от 0</w:t>
      </w:r>
      <w:r w:rsidR="00422FDD" w:rsidRPr="002F0077">
        <w:rPr>
          <w:rFonts w:ascii="Times New Roman" w:eastAsiaTheme="minorEastAsia" w:hAnsi="Times New Roman"/>
          <w:sz w:val="24"/>
          <w:szCs w:val="24"/>
          <w:lang w:eastAsia="ru-RU"/>
        </w:rPr>
        <w:t>4</w:t>
      </w:r>
      <w:r w:rsidRPr="002F0077">
        <w:rPr>
          <w:rFonts w:ascii="Times New Roman" w:eastAsiaTheme="minorEastAsia" w:hAnsi="Times New Roman"/>
          <w:sz w:val="24"/>
          <w:szCs w:val="24"/>
          <w:lang w:eastAsia="ru-RU"/>
        </w:rPr>
        <w:t>.0</w:t>
      </w:r>
      <w:r w:rsidR="00422FDD" w:rsidRPr="002F0077">
        <w:rPr>
          <w:rFonts w:ascii="Times New Roman" w:eastAsiaTheme="minorEastAsia" w:hAnsi="Times New Roman"/>
          <w:sz w:val="24"/>
          <w:szCs w:val="24"/>
          <w:lang w:eastAsia="ru-RU"/>
        </w:rPr>
        <w:t>3</w:t>
      </w:r>
      <w:r w:rsidRPr="002F0077">
        <w:rPr>
          <w:rFonts w:ascii="Times New Roman" w:eastAsiaTheme="minorEastAsia" w:hAnsi="Times New Roman"/>
          <w:sz w:val="24"/>
          <w:szCs w:val="24"/>
          <w:lang w:eastAsia="ru-RU"/>
        </w:rPr>
        <w:t xml:space="preserve">.2024 г. № </w:t>
      </w:r>
      <w:r w:rsidR="002F0077" w:rsidRPr="002F0077">
        <w:rPr>
          <w:rFonts w:ascii="Times New Roman" w:eastAsiaTheme="minorEastAsia" w:hAnsi="Times New Roman"/>
          <w:sz w:val="24"/>
          <w:szCs w:val="24"/>
          <w:highlight w:val="yellow"/>
          <w:lang w:eastAsia="ru-RU"/>
        </w:rPr>
        <w:t>21</w:t>
      </w:r>
      <w:r w:rsidRPr="002F0077">
        <w:rPr>
          <w:rFonts w:ascii="Times New Roman" w:eastAsiaTheme="minorEastAsia" w:hAnsi="Times New Roman"/>
          <w:sz w:val="24"/>
          <w:szCs w:val="24"/>
          <w:highlight w:val="yellow"/>
          <w:lang w:eastAsia="ru-RU"/>
        </w:rPr>
        <w:t>/1</w:t>
      </w:r>
    </w:p>
    <w:bookmarkEnd w:id="0"/>
    <w:p w:rsidR="003E4F54" w:rsidRPr="00D01450"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b/>
          <w:bCs/>
          <w:sz w:val="56"/>
          <w:szCs w:val="56"/>
          <w:lang w:eastAsia="ru-RU"/>
        </w:rPr>
      </w:pPr>
    </w:p>
    <w:p w:rsidR="003E4F54" w:rsidRDefault="003E4F54" w:rsidP="003E4F54">
      <w:pPr>
        <w:widowControl w:val="0"/>
        <w:autoSpaceDE w:val="0"/>
        <w:autoSpaceDN w:val="0"/>
        <w:adjustRightInd w:val="0"/>
        <w:spacing w:before="108" w:after="108" w:line="240" w:lineRule="auto"/>
        <w:outlineLvl w:val="0"/>
        <w:rPr>
          <w:rFonts w:ascii="Arial" w:eastAsiaTheme="minorEastAsia" w:hAnsi="Arial" w:cs="Arial"/>
          <w:b/>
          <w:bCs/>
          <w:sz w:val="56"/>
          <w:szCs w:val="56"/>
          <w:lang w:eastAsia="ru-RU"/>
        </w:rPr>
      </w:pPr>
    </w:p>
    <w:p w:rsidR="006A5831" w:rsidRDefault="006A5831" w:rsidP="003E4F54">
      <w:pPr>
        <w:widowControl w:val="0"/>
        <w:autoSpaceDE w:val="0"/>
        <w:autoSpaceDN w:val="0"/>
        <w:adjustRightInd w:val="0"/>
        <w:spacing w:before="108" w:after="108" w:line="240" w:lineRule="auto"/>
        <w:outlineLvl w:val="0"/>
        <w:rPr>
          <w:rFonts w:ascii="Arial" w:eastAsiaTheme="minorEastAsia" w:hAnsi="Arial" w:cs="Arial"/>
          <w:b/>
          <w:bCs/>
          <w:sz w:val="56"/>
          <w:szCs w:val="56"/>
          <w:lang w:eastAsia="ru-RU"/>
        </w:rPr>
      </w:pPr>
    </w:p>
    <w:p w:rsidR="006A5831" w:rsidRDefault="006A5831" w:rsidP="003E4F54">
      <w:pPr>
        <w:widowControl w:val="0"/>
        <w:autoSpaceDE w:val="0"/>
        <w:autoSpaceDN w:val="0"/>
        <w:adjustRightInd w:val="0"/>
        <w:spacing w:before="108" w:after="108" w:line="240" w:lineRule="auto"/>
        <w:outlineLvl w:val="0"/>
        <w:rPr>
          <w:rFonts w:ascii="Arial" w:eastAsiaTheme="minorEastAsia" w:hAnsi="Arial" w:cs="Arial"/>
          <w:b/>
          <w:bCs/>
          <w:sz w:val="56"/>
          <w:szCs w:val="56"/>
          <w:lang w:eastAsia="ru-RU"/>
        </w:rPr>
      </w:pPr>
    </w:p>
    <w:p w:rsidR="006A5831" w:rsidRPr="00D01450" w:rsidRDefault="006A5831" w:rsidP="003E4F54">
      <w:pPr>
        <w:widowControl w:val="0"/>
        <w:autoSpaceDE w:val="0"/>
        <w:autoSpaceDN w:val="0"/>
        <w:adjustRightInd w:val="0"/>
        <w:spacing w:before="108" w:after="108" w:line="240" w:lineRule="auto"/>
        <w:outlineLvl w:val="0"/>
        <w:rPr>
          <w:rFonts w:ascii="Arial" w:eastAsiaTheme="minorEastAsia" w:hAnsi="Arial" w:cs="Arial"/>
          <w:b/>
          <w:bCs/>
          <w:sz w:val="56"/>
          <w:szCs w:val="56"/>
          <w:lang w:eastAsia="ru-RU"/>
        </w:rPr>
      </w:pPr>
    </w:p>
    <w:p w:rsidR="00422FDD" w:rsidRDefault="003E4F54" w:rsidP="00422FDD">
      <w:pPr>
        <w:spacing w:after="0" w:line="240" w:lineRule="auto"/>
        <w:jc w:val="center"/>
        <w:rPr>
          <w:rFonts w:ascii="Times New Roman" w:hAnsi="Times New Roman"/>
          <w:b/>
          <w:sz w:val="24"/>
          <w:szCs w:val="24"/>
        </w:rPr>
      </w:pPr>
      <w:r w:rsidRPr="00D01450">
        <w:rPr>
          <w:rFonts w:ascii="Times New Roman" w:eastAsiaTheme="minorEastAsia" w:hAnsi="Times New Roman"/>
          <w:b/>
          <w:bCs/>
          <w:sz w:val="56"/>
          <w:szCs w:val="56"/>
          <w:lang w:eastAsia="ru-RU"/>
        </w:rPr>
        <w:t>Антикоррупционная политика</w:t>
      </w:r>
      <w:r w:rsidRPr="00D01450">
        <w:rPr>
          <w:rFonts w:ascii="Times New Roman" w:eastAsiaTheme="minorEastAsia" w:hAnsi="Times New Roman"/>
          <w:b/>
          <w:bCs/>
          <w:sz w:val="72"/>
          <w:szCs w:val="72"/>
          <w:lang w:eastAsia="ru-RU"/>
        </w:rPr>
        <w:t xml:space="preserve"> </w:t>
      </w:r>
      <w:r w:rsidR="00422FDD">
        <w:rPr>
          <w:rFonts w:ascii="Times New Roman" w:hAnsi="Times New Roman"/>
          <w:b/>
          <w:sz w:val="24"/>
          <w:szCs w:val="24"/>
        </w:rPr>
        <w:t>МУНИЦИПАЛЬНОЕ БЮДЖЕТНОЕ ОБЩЕОБРАЗОВАТЕЛЬНОЕ УЧРЕЖДЕНИЕ</w:t>
      </w:r>
    </w:p>
    <w:p w:rsidR="00422FDD" w:rsidRDefault="00422FDD" w:rsidP="00422FDD">
      <w:pPr>
        <w:spacing w:after="0" w:line="240" w:lineRule="auto"/>
        <w:jc w:val="center"/>
        <w:rPr>
          <w:rFonts w:ascii="Times New Roman" w:hAnsi="Times New Roman"/>
          <w:b/>
          <w:sz w:val="28"/>
          <w:szCs w:val="24"/>
        </w:rPr>
      </w:pPr>
      <w:r>
        <w:rPr>
          <w:rFonts w:ascii="Times New Roman" w:hAnsi="Times New Roman"/>
          <w:b/>
          <w:sz w:val="28"/>
          <w:szCs w:val="24"/>
        </w:rPr>
        <w:t>СРЕДНЯЯ ОБЩЕОБРАЗОВАТЕЛЬНАЯ ШКОЛА № 11</w:t>
      </w:r>
    </w:p>
    <w:p w:rsidR="00422FDD" w:rsidRDefault="00422FDD" w:rsidP="00422FDD">
      <w:pPr>
        <w:spacing w:after="0" w:line="240" w:lineRule="auto"/>
        <w:jc w:val="center"/>
        <w:rPr>
          <w:rFonts w:ascii="Times New Roman" w:hAnsi="Times New Roman"/>
          <w:b/>
          <w:sz w:val="28"/>
          <w:szCs w:val="24"/>
        </w:rPr>
      </w:pPr>
      <w:r>
        <w:rPr>
          <w:rFonts w:ascii="Times New Roman" w:hAnsi="Times New Roman"/>
          <w:b/>
          <w:sz w:val="28"/>
          <w:szCs w:val="24"/>
        </w:rPr>
        <w:t>МУНИЦИПАЛЬНОГО ОБРАЗОВАНИЯ ГОРОД-КУРОРТ АНАПА</w:t>
      </w:r>
    </w:p>
    <w:p w:rsidR="00422FDD" w:rsidRDefault="00422FDD" w:rsidP="00422FDD">
      <w:pPr>
        <w:spacing w:after="0" w:line="240" w:lineRule="auto"/>
        <w:jc w:val="center"/>
        <w:rPr>
          <w:rFonts w:ascii="Times New Roman" w:hAnsi="Times New Roman"/>
          <w:b/>
          <w:sz w:val="24"/>
          <w:szCs w:val="24"/>
        </w:rPr>
      </w:pPr>
      <w:r>
        <w:rPr>
          <w:rFonts w:ascii="Times New Roman" w:hAnsi="Times New Roman"/>
          <w:b/>
          <w:sz w:val="24"/>
          <w:szCs w:val="24"/>
        </w:rPr>
        <w:t>ИМЕНИ ГЕРОЯ СОВЕТСКОГО СОЮЗА СТЕПАНА МИХАЙЛОВИЧА ЖОЛОБА</w:t>
      </w:r>
    </w:p>
    <w:p w:rsidR="00422FDD" w:rsidRDefault="00422FDD" w:rsidP="00422FDD">
      <w:pPr>
        <w:spacing w:after="0"/>
        <w:jc w:val="center"/>
        <w:rPr>
          <w:rFonts w:ascii="Times New Roman" w:hAnsi="Times New Roman"/>
          <w:b/>
          <w:sz w:val="28"/>
          <w:szCs w:val="28"/>
        </w:rPr>
      </w:pPr>
      <w:r>
        <w:rPr>
          <w:rFonts w:ascii="Times New Roman" w:hAnsi="Times New Roman"/>
          <w:b/>
          <w:sz w:val="28"/>
          <w:szCs w:val="28"/>
        </w:rPr>
        <w:t xml:space="preserve">(МБОУ СОШ № 11 им. С.М. </w:t>
      </w:r>
      <w:proofErr w:type="spellStart"/>
      <w:r>
        <w:rPr>
          <w:rFonts w:ascii="Times New Roman" w:hAnsi="Times New Roman"/>
          <w:b/>
          <w:sz w:val="28"/>
          <w:szCs w:val="28"/>
        </w:rPr>
        <w:t>Жолоба</w:t>
      </w:r>
      <w:proofErr w:type="spellEnd"/>
      <w:r>
        <w:rPr>
          <w:rFonts w:ascii="Times New Roman" w:hAnsi="Times New Roman"/>
          <w:b/>
          <w:sz w:val="28"/>
          <w:szCs w:val="28"/>
        </w:rPr>
        <w:t>)</w:t>
      </w:r>
    </w:p>
    <w:p w:rsidR="003E4F54" w:rsidRPr="00D01450" w:rsidRDefault="003E4F54" w:rsidP="00422FDD">
      <w:pPr>
        <w:widowControl w:val="0"/>
        <w:autoSpaceDE w:val="0"/>
        <w:autoSpaceDN w:val="0"/>
        <w:adjustRightInd w:val="0"/>
        <w:spacing w:before="108" w:after="108" w:line="240" w:lineRule="auto"/>
        <w:jc w:val="center"/>
        <w:outlineLvl w:val="0"/>
        <w:rPr>
          <w:rFonts w:ascii="Arial" w:eastAsiaTheme="minorEastAsia" w:hAnsi="Arial" w:cs="Arial"/>
          <w:b/>
          <w:bCs/>
          <w:sz w:val="24"/>
          <w:szCs w:val="24"/>
          <w:lang w:eastAsia="ru-RU"/>
        </w:rPr>
      </w:pPr>
    </w:p>
    <w:p w:rsidR="003E4F54" w:rsidRPr="00D01450"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b/>
          <w:bCs/>
          <w:sz w:val="24"/>
          <w:szCs w:val="24"/>
          <w:lang w:eastAsia="ru-RU"/>
        </w:rPr>
      </w:pPr>
    </w:p>
    <w:p w:rsidR="003E4F54" w:rsidRPr="00D01450"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b/>
          <w:bCs/>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E4F54"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sz w:val="24"/>
          <w:szCs w:val="24"/>
          <w:lang w:eastAsia="ru-RU"/>
        </w:rPr>
      </w:pPr>
    </w:p>
    <w:p w:rsidR="003E4F54"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sz w:val="24"/>
          <w:szCs w:val="24"/>
          <w:lang w:eastAsia="ru-RU"/>
        </w:rPr>
      </w:pPr>
    </w:p>
    <w:p w:rsidR="003E4F54" w:rsidRPr="00D01450" w:rsidRDefault="003E4F54" w:rsidP="003E4F54">
      <w:pPr>
        <w:widowControl w:val="0"/>
        <w:autoSpaceDE w:val="0"/>
        <w:autoSpaceDN w:val="0"/>
        <w:adjustRightInd w:val="0"/>
        <w:spacing w:before="108" w:after="108" w:line="240" w:lineRule="auto"/>
        <w:jc w:val="center"/>
        <w:outlineLvl w:val="0"/>
        <w:rPr>
          <w:rFonts w:ascii="Arial" w:eastAsiaTheme="minorEastAsia" w:hAnsi="Arial" w:cs="Arial"/>
          <w:b/>
          <w:bCs/>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r w:rsidRPr="003E4F54">
        <w:rPr>
          <w:rFonts w:ascii="Times New Roman" w:eastAsiaTheme="minorEastAsia" w:hAnsi="Times New Roman"/>
          <w:b/>
          <w:bCs/>
          <w:sz w:val="24"/>
          <w:szCs w:val="24"/>
          <w:lang w:eastAsia="ru-RU"/>
        </w:rPr>
        <w:t>Антикоррупционная политика</w:t>
      </w:r>
    </w:p>
    <w:p w:rsidR="003E4F54" w:rsidRPr="003E4F54" w:rsidRDefault="003E4F54" w:rsidP="003E4F54">
      <w:pPr>
        <w:widowControl w:val="0"/>
        <w:autoSpaceDE w:val="0"/>
        <w:autoSpaceDN w:val="0"/>
        <w:adjustRightInd w:val="0"/>
        <w:spacing w:before="75" w:after="0" w:line="240" w:lineRule="auto"/>
        <w:ind w:left="170"/>
        <w:jc w:val="both"/>
        <w:rPr>
          <w:rFonts w:ascii="Times New Roman" w:eastAsiaTheme="minorEastAsia" w:hAnsi="Times New Roman"/>
          <w:sz w:val="24"/>
          <w:szCs w:val="24"/>
          <w:shd w:val="clear" w:color="auto" w:fill="F0F0F0"/>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 w:name="sub_1"/>
      <w:r w:rsidRPr="003E4F54">
        <w:rPr>
          <w:rFonts w:ascii="Times New Roman" w:eastAsiaTheme="minorEastAsia" w:hAnsi="Times New Roman"/>
          <w:b/>
          <w:bCs/>
          <w:sz w:val="24"/>
          <w:szCs w:val="24"/>
          <w:lang w:eastAsia="ru-RU"/>
        </w:rPr>
        <w:t>1. Цели и задачи внедрения антикоррупционной политики</w:t>
      </w:r>
    </w:p>
    <w:bookmarkEnd w:id="1"/>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1.1. Антикоррупционная политика разработана в соответствии с положениями </w:t>
      </w:r>
      <w:hyperlink r:id="rId4" w:history="1">
        <w:r w:rsidRPr="003E4F54">
          <w:rPr>
            <w:rFonts w:ascii="Times New Roman" w:eastAsiaTheme="minorEastAsia" w:hAnsi="Times New Roman"/>
            <w:color w:val="106BBE"/>
            <w:sz w:val="24"/>
            <w:szCs w:val="24"/>
            <w:lang w:eastAsia="ru-RU"/>
          </w:rPr>
          <w:t>Федерального закона</w:t>
        </w:r>
      </w:hyperlink>
      <w:r w:rsidRPr="003E4F54">
        <w:rPr>
          <w:rFonts w:ascii="Times New Roman" w:eastAsiaTheme="minorEastAsia" w:hAnsi="Times New Roman"/>
          <w:sz w:val="24"/>
          <w:szCs w:val="24"/>
          <w:lang w:eastAsia="ru-RU"/>
        </w:rPr>
        <w:t xml:space="preserve"> от 25 декабря 2008 г. N 273-ФЗ "О противодействии коррупции" и </w:t>
      </w:r>
      <w:hyperlink r:id="rId5" w:history="1">
        <w:r w:rsidRPr="003E4F54">
          <w:rPr>
            <w:rFonts w:ascii="Times New Roman" w:eastAsiaTheme="minorEastAsia" w:hAnsi="Times New Roman"/>
            <w:color w:val="106BBE"/>
            <w:sz w:val="24"/>
            <w:szCs w:val="24"/>
            <w:lang w:eastAsia="ru-RU"/>
          </w:rPr>
          <w:t>методических рекомендаций</w:t>
        </w:r>
      </w:hyperlink>
      <w:r w:rsidRPr="003E4F54">
        <w:rPr>
          <w:rFonts w:ascii="Times New Roman" w:eastAsiaTheme="minorEastAsia" w:hAnsi="Times New Roman"/>
          <w:sz w:val="24"/>
          <w:szCs w:val="24"/>
          <w:lang w:eastAsia="ru-RU"/>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1.2. Настоящая Антикоррупционная политика являетс</w:t>
      </w:r>
      <w:r>
        <w:rPr>
          <w:rFonts w:ascii="Times New Roman" w:eastAsiaTheme="minorEastAsia" w:hAnsi="Times New Roman"/>
          <w:sz w:val="24"/>
          <w:szCs w:val="24"/>
          <w:lang w:eastAsia="ru-RU"/>
        </w:rPr>
        <w:t xml:space="preserve">я внутренним документом </w:t>
      </w:r>
      <w:r w:rsidR="00422FDD" w:rsidRPr="00422FDD">
        <w:rPr>
          <w:rFonts w:ascii="Times New Roman" w:eastAsiaTheme="minorEastAsia" w:hAnsi="Times New Roman"/>
          <w:sz w:val="24"/>
          <w:szCs w:val="24"/>
          <w:lang w:eastAsia="ru-RU"/>
        </w:rPr>
        <w:t xml:space="preserve">МБОУ СОШ № 11 им. С.М. </w:t>
      </w:r>
      <w:proofErr w:type="spellStart"/>
      <w:r w:rsidR="00422FDD" w:rsidRPr="00422FDD">
        <w:rPr>
          <w:rFonts w:ascii="Times New Roman" w:eastAsiaTheme="minorEastAsia" w:hAnsi="Times New Roman"/>
          <w:sz w:val="24"/>
          <w:szCs w:val="24"/>
          <w:lang w:eastAsia="ru-RU"/>
        </w:rPr>
        <w:t>Жолоба</w:t>
      </w:r>
      <w:proofErr w:type="spellEnd"/>
      <w:r w:rsidRPr="003E4F54">
        <w:rPr>
          <w:rFonts w:ascii="Times New Roman" w:eastAsiaTheme="minorEastAsia" w:hAnsi="Times New Roman"/>
          <w:sz w:val="24"/>
          <w:szCs w:val="24"/>
          <w:lang w:eastAsia="ru-RU"/>
        </w:rPr>
        <w:t xml:space="preserve"> (далее - Организация), направленным на профилактику и пресечение коррупционных правонарушений в деятельности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1.3. Основными целями внедрения в Организации Антикоррупционной политики являются: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минимизация риска вовлечения Организации, ее руководства и работников в коррупционную деятельность;</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формирование у работников Организации независимо от занимаемой должности, контрагентов и иных лиц единообразного понимания политики Организации о неприятии коррупции в любых формах и проявлениях;</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обобщение и разъяснение основных требований законодательства РФ в области противодействия коррупции, применяемых в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1.4. Для достижения поставленных целей устанавливаются следующие задачи внедрения Антикоррупционной политики в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закрепление основных принципов антикоррупционной деятельности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определение области применения Политики и круга лиц, попадающих под ее действие;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определение должностных лиц Организации, ответственных за реализацию Антикоррупционной политики;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определение и закрепление обязанностей работников и Организации, связанных с предупреждением и противодействием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 установление перечня реализуемых Организацией антикоррупционных мероприятий, стандартов и </w:t>
      </w:r>
      <w:proofErr w:type="gramStart"/>
      <w:r w:rsidRPr="003E4F54">
        <w:rPr>
          <w:rFonts w:ascii="Times New Roman" w:eastAsiaTheme="minorEastAsia" w:hAnsi="Times New Roman"/>
          <w:sz w:val="24"/>
          <w:szCs w:val="24"/>
          <w:lang w:eastAsia="ru-RU"/>
        </w:rPr>
        <w:t>процедур</w:t>
      </w:r>
      <w:proofErr w:type="gramEnd"/>
      <w:r w:rsidRPr="003E4F54">
        <w:rPr>
          <w:rFonts w:ascii="Times New Roman" w:eastAsiaTheme="minorEastAsia" w:hAnsi="Times New Roman"/>
          <w:sz w:val="24"/>
          <w:szCs w:val="24"/>
          <w:lang w:eastAsia="ru-RU"/>
        </w:rPr>
        <w:t xml:space="preserve"> и порядка их выполнения (применения);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закрепление ответственности сотрудников Организации за несоблюдение требований Антикоррупционной политики.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2" w:name="sub_2"/>
      <w:r w:rsidRPr="003E4F54">
        <w:rPr>
          <w:rFonts w:ascii="Times New Roman" w:eastAsiaTheme="minorEastAsia" w:hAnsi="Times New Roman"/>
          <w:b/>
          <w:bCs/>
          <w:sz w:val="24"/>
          <w:szCs w:val="24"/>
          <w:lang w:eastAsia="ru-RU"/>
        </w:rPr>
        <w:t>2. Используемые в политике понятия и определения</w:t>
      </w:r>
    </w:p>
    <w:bookmarkEnd w:id="2"/>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sidRPr="003E4F54">
          <w:rPr>
            <w:rFonts w:ascii="Times New Roman" w:eastAsiaTheme="minorEastAsia" w:hAnsi="Times New Roman"/>
            <w:color w:val="106BBE"/>
            <w:sz w:val="24"/>
            <w:szCs w:val="24"/>
            <w:lang w:eastAsia="ru-RU"/>
          </w:rPr>
          <w:t>пункт 1 статьи 1</w:t>
        </w:r>
      </w:hyperlink>
      <w:r w:rsidRPr="003E4F54">
        <w:rPr>
          <w:rFonts w:ascii="Times New Roman" w:eastAsiaTheme="minorEastAsia" w:hAnsi="Times New Roman"/>
          <w:sz w:val="24"/>
          <w:szCs w:val="24"/>
          <w:lang w:eastAsia="ru-RU"/>
        </w:rPr>
        <w:t xml:space="preserve"> Федерального закона от 25 декабря 2008 г. N 273-ФЗ "О противодействии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w:t>
      </w:r>
      <w:r w:rsidRPr="003E4F54">
        <w:rPr>
          <w:rFonts w:ascii="Times New Roman" w:eastAsiaTheme="minorEastAsia" w:hAnsi="Times New Roman"/>
          <w:sz w:val="24"/>
          <w:szCs w:val="24"/>
          <w:lang w:eastAsia="ru-RU"/>
        </w:rPr>
        <w:lastRenderedPageBreak/>
        <w:t>пределах их полномочий (</w:t>
      </w:r>
      <w:hyperlink r:id="rId7" w:history="1">
        <w:r w:rsidRPr="003E4F54">
          <w:rPr>
            <w:rFonts w:ascii="Times New Roman" w:eastAsiaTheme="minorEastAsia" w:hAnsi="Times New Roman"/>
            <w:color w:val="106BBE"/>
            <w:sz w:val="24"/>
            <w:szCs w:val="24"/>
            <w:lang w:eastAsia="ru-RU"/>
          </w:rPr>
          <w:t xml:space="preserve">пункт 2 статьи 1 </w:t>
        </w:r>
      </w:hyperlink>
      <w:r w:rsidRPr="003E4F54">
        <w:rPr>
          <w:rFonts w:ascii="Times New Roman" w:eastAsiaTheme="minorEastAsia" w:hAnsi="Times New Roman"/>
          <w:sz w:val="24"/>
          <w:szCs w:val="24"/>
          <w:lang w:eastAsia="ru-RU"/>
        </w:rPr>
        <w:t>Федерального закона от 25 декабря 2008 г. N 273-ФЗ "О противодействии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 по минимизации и (или) ликвидации последствий коррупционных правонарушений.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Контрагент - любое российское или иностранное </w:t>
      </w:r>
      <w:proofErr w:type="gramStart"/>
      <w:r w:rsidRPr="003E4F54">
        <w:rPr>
          <w:rFonts w:ascii="Times New Roman" w:eastAsiaTheme="minorEastAsia" w:hAnsi="Times New Roman"/>
          <w:sz w:val="24"/>
          <w:szCs w:val="24"/>
          <w:lang w:eastAsia="ru-RU"/>
        </w:rPr>
        <w:t>юридическое</w:t>
      </w:r>
      <w:proofErr w:type="gramEnd"/>
      <w:r w:rsidRPr="003E4F54">
        <w:rPr>
          <w:rFonts w:ascii="Times New Roman" w:eastAsiaTheme="minorEastAsia" w:hAnsi="Times New Roman"/>
          <w:sz w:val="24"/>
          <w:szCs w:val="24"/>
          <w:lang w:eastAsia="ru-RU"/>
        </w:rPr>
        <w:t xml:space="preserve"> или физическое лицо, с которым Организация вступает в договорные отношения, за исключением трудовых отношений.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sidRPr="003E4F54">
          <w:rPr>
            <w:rFonts w:ascii="Times New Roman" w:eastAsiaTheme="minorEastAsia" w:hAnsi="Times New Roman"/>
            <w:color w:val="106BBE"/>
            <w:sz w:val="24"/>
            <w:szCs w:val="24"/>
            <w:lang w:eastAsia="ru-RU"/>
          </w:rPr>
          <w:t>часть 1 статьи 204</w:t>
        </w:r>
      </w:hyperlink>
      <w:r w:rsidRPr="003E4F54">
        <w:rPr>
          <w:rFonts w:ascii="Times New Roman" w:eastAsiaTheme="minorEastAsia" w:hAnsi="Times New Roman"/>
          <w:sz w:val="24"/>
          <w:szCs w:val="24"/>
          <w:lang w:eastAsia="ru-RU"/>
        </w:rPr>
        <w:t xml:space="preserve"> Уголовного кодекса Российской Федерации).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3" w:name="sub_3"/>
      <w:r w:rsidRPr="003E4F54">
        <w:rPr>
          <w:rFonts w:ascii="Times New Roman" w:eastAsiaTheme="minorEastAsia" w:hAnsi="Times New Roman"/>
          <w:b/>
          <w:bCs/>
          <w:sz w:val="24"/>
          <w:szCs w:val="24"/>
          <w:lang w:eastAsia="ru-RU"/>
        </w:rPr>
        <w:t>3. Основные принципы антикоррупционной деятельности организации</w:t>
      </w:r>
    </w:p>
    <w:bookmarkEnd w:id="3"/>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3.1. В соответствии со </w:t>
      </w:r>
      <w:hyperlink r:id="rId9" w:history="1">
        <w:r w:rsidRPr="003E4F54">
          <w:rPr>
            <w:rFonts w:ascii="Times New Roman" w:eastAsiaTheme="minorEastAsia" w:hAnsi="Times New Roman"/>
            <w:color w:val="106BBE"/>
            <w:sz w:val="24"/>
            <w:szCs w:val="24"/>
            <w:lang w:eastAsia="ru-RU"/>
          </w:rPr>
          <w:t>ст. 3</w:t>
        </w:r>
      </w:hyperlink>
      <w:r w:rsidRPr="003E4F54">
        <w:rPr>
          <w:rFonts w:ascii="Times New Roman" w:eastAsiaTheme="minorEastAsia" w:hAnsi="Times New Roman"/>
          <w:sz w:val="24"/>
          <w:szCs w:val="24"/>
          <w:lang w:eastAsia="ru-RU"/>
        </w:rPr>
        <w:t xml:space="preserve"> Федерального закона от 25 декабря 2008 г. N 273-ФЗ "О противодействии коррупции" противодействие коррупции в Российской Федерации основывается на следующих основных принципах:</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1) признание, обеспечение и защита основных прав и свобод человека и гражданина;</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2) законность;</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3) публичность и открытость деятельности государственных органов и органов местного самоуправления;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4) неотвратимость ответственности за совершение коррупционных правонарушений;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6) приоритетное применение мер по предупреждению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3.2. Система мер противодействия коррупции в Организации основывается на </w:t>
      </w:r>
      <w:r w:rsidRPr="003E4F54">
        <w:rPr>
          <w:rFonts w:ascii="Times New Roman" w:eastAsiaTheme="minorEastAsia" w:hAnsi="Times New Roman"/>
          <w:sz w:val="24"/>
          <w:szCs w:val="24"/>
          <w:lang w:eastAsia="ru-RU"/>
        </w:rPr>
        <w:lastRenderedPageBreak/>
        <w:t>следующих принципах:</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а) Принцип соответствия Антикоррупционной политики Организации действующему законодательству и общепринятым нормам: соответствие реализуемых антикоррупционных мероприятий </w:t>
      </w:r>
      <w:hyperlink r:id="rId10" w:history="1">
        <w:r w:rsidRPr="003E4F54">
          <w:rPr>
            <w:rFonts w:ascii="Times New Roman" w:eastAsiaTheme="minorEastAsia" w:hAnsi="Times New Roman"/>
            <w:color w:val="106BBE"/>
            <w:sz w:val="24"/>
            <w:szCs w:val="24"/>
            <w:lang w:eastAsia="ru-RU"/>
          </w:rPr>
          <w:t>Конституции</w:t>
        </w:r>
      </w:hyperlink>
      <w:r w:rsidRPr="003E4F54">
        <w:rPr>
          <w:rFonts w:ascii="Times New Roman" w:eastAsiaTheme="minorEastAsia" w:hAnsi="Times New Roman"/>
          <w:sz w:val="24"/>
          <w:szCs w:val="24"/>
          <w:lang w:eastAsia="ru-RU"/>
        </w:rPr>
        <w:t xml:space="preserve"> РФ, заключенным Российской Федерацией международным договорам, </w:t>
      </w:r>
      <w:hyperlink r:id="rId11" w:history="1">
        <w:r w:rsidRPr="003E4F54">
          <w:rPr>
            <w:rFonts w:ascii="Times New Roman" w:eastAsiaTheme="minorEastAsia" w:hAnsi="Times New Roman"/>
            <w:color w:val="106BBE"/>
            <w:sz w:val="24"/>
            <w:szCs w:val="24"/>
            <w:lang w:eastAsia="ru-RU"/>
          </w:rPr>
          <w:t>Федеральному закону</w:t>
        </w:r>
      </w:hyperlink>
      <w:r w:rsidRPr="003E4F54">
        <w:rPr>
          <w:rFonts w:ascii="Times New Roman" w:eastAsiaTheme="minorEastAsia" w:hAnsi="Times New Roman"/>
          <w:sz w:val="24"/>
          <w:szCs w:val="24"/>
          <w:lang w:eastAsia="ru-RU"/>
        </w:rPr>
        <w:t xml:space="preserve"> от 25 декабря 2008 г. N 273-ФЗ "О противодействии коррупции" и иным нормативным правовым актам, применяемым к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б) Принцип личного примера руководства Организации: руководство Организации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 Принцип вовлеченности работников: активное участие работников Организации независимо от должности в формировании и реализации антикоррупционных стандартов и процедур.</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г) Принцип нулевой толерантности: неприятие в Организации коррупции в любых формах и проявлениях.</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степени выявленного риска.</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е) Принцип периодической оценки рисков: в Организации на периодической основе осуществляется выявление и оценка коррупционных рисков, характерных для деятельности Организации в целом и для отдельных ее подразделений в частности.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ж) Принцип обязательности проверки контрагентов: в Организации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з)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к) 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4" w:name="sub_4"/>
      <w:r w:rsidRPr="003E4F54">
        <w:rPr>
          <w:rFonts w:ascii="Times New Roman" w:eastAsiaTheme="minorEastAsia" w:hAnsi="Times New Roman"/>
          <w:b/>
          <w:bCs/>
          <w:sz w:val="24"/>
          <w:szCs w:val="24"/>
          <w:lang w:eastAsia="ru-RU"/>
        </w:rPr>
        <w:t>4. Область применения политики и круг лиц, попадающих под ее действие</w:t>
      </w:r>
    </w:p>
    <w:bookmarkEnd w:id="4"/>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4.1.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4.2. Положения настоящей Антикоррупционной политики могут распространяться на иных физических и (или) юридических лиц, с которыми Организация вступает в договорные отношения, в случае если это закреплено в договорах, заключаемых Организацией с такими лицами.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5" w:name="sub_5"/>
      <w:r w:rsidRPr="003E4F54">
        <w:rPr>
          <w:rFonts w:ascii="Times New Roman" w:eastAsiaTheme="minorEastAsia" w:hAnsi="Times New Roman"/>
          <w:b/>
          <w:bCs/>
          <w:sz w:val="24"/>
          <w:szCs w:val="24"/>
          <w:lang w:eastAsia="ru-RU"/>
        </w:rPr>
        <w:t>5. Должностные лица организации, ответственные за реализацию антикоррупционной политики</w:t>
      </w:r>
    </w:p>
    <w:bookmarkEnd w:id="5"/>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lastRenderedPageBreak/>
        <w:t>5.1. Заведующий является ответственным за организацию всех мероприятий, направленных на противодействие коррупции в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5.2. Заведующий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5.3. Основные обязанности лиц, ответственных за реализацию Антикоррупционной политики: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подготовка рекомендаций для принятия решений по вопросам противодействия коррупции в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подготовка предложений, направленных на устранение причин и условий, порождающих риск возникновения коррупции в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разработка и представление на утверждение заведующему проектов локальных нормативных актов, направленных на реализацию мер по предупреждению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организация проведения оценки коррупционных рисков;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организация работы по заполнению и рассмотрению деклараций о конфликте интересов;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организация мероприятий по вопросам профилактики и противодействия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индивидуальное консультирование работников;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участие в организации антикоррупционной пропаганды;</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проведение оценки результатов антикоррупционной работы и подготовка соответствующих отчетных материалов для заведующего.</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6" w:name="sub_6"/>
      <w:r w:rsidRPr="003E4F54">
        <w:rPr>
          <w:rFonts w:ascii="Times New Roman" w:eastAsiaTheme="minorEastAsia" w:hAnsi="Times New Roman"/>
          <w:b/>
          <w:bCs/>
          <w:sz w:val="24"/>
          <w:szCs w:val="24"/>
          <w:lang w:eastAsia="ru-RU"/>
        </w:rPr>
        <w:t>6. Обязанности работников и организации, связанные с предупреждением и противодействием коррупции</w:t>
      </w:r>
    </w:p>
    <w:bookmarkEnd w:id="6"/>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6.1. Все работники вне зависимости от должности и стажа работы в Организации в связи с исполнением своих должностных обязанностей должны:</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руководствоваться положениями настоящей Политики и неукоснительно соблюдать ее принципы и требования;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 незамедлительно информировать непосредственного начальника/лицо, ответственное </w:t>
      </w:r>
      <w:r w:rsidRPr="003E4F54">
        <w:rPr>
          <w:rFonts w:ascii="Times New Roman" w:eastAsiaTheme="minorEastAsia" w:hAnsi="Times New Roman"/>
          <w:sz w:val="24"/>
          <w:szCs w:val="24"/>
          <w:lang w:eastAsia="ru-RU"/>
        </w:rPr>
        <w:lastRenderedPageBreak/>
        <w:t>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7" w:name="sub_7"/>
      <w:r w:rsidRPr="003E4F54">
        <w:rPr>
          <w:rFonts w:ascii="Times New Roman" w:eastAsiaTheme="minorEastAsia" w:hAnsi="Times New Roman"/>
          <w:b/>
          <w:bCs/>
          <w:sz w:val="24"/>
          <w:szCs w:val="24"/>
          <w:lang w:eastAsia="ru-RU"/>
        </w:rPr>
        <w:t>7. Реализуемые организацией антикоррупционные мероприятия</w:t>
      </w:r>
    </w:p>
    <w:bookmarkEnd w:id="7"/>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446"/>
      </w:tblGrid>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Направление</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Мероприятие</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Нормативное обеспечение, закрепление стандартов поведения и декларация намерений</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Разработка и принятие кодекса этики и служебного поведения работников организации</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Разработка и внедрение положения о конфликте интересов, декларации о конфликте интересов</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Присоединение к Антикоррупционной хартии российского бизнеса</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Введение антикоррупционных положений в трудовые договора работников</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Разработка и введение специальных антикоррупционных процедур</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Ежегодное заполнение декларации о конфликте интересов</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Обучение и </w:t>
            </w:r>
            <w:r w:rsidRPr="003E4F54">
              <w:rPr>
                <w:rFonts w:ascii="Times New Roman" w:eastAsiaTheme="minorEastAsia" w:hAnsi="Times New Roman"/>
                <w:sz w:val="24"/>
                <w:szCs w:val="24"/>
                <w:lang w:eastAsia="ru-RU"/>
              </w:rPr>
              <w:lastRenderedPageBreak/>
              <w:t>информирование работников</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lastRenderedPageBreak/>
              <w:t xml:space="preserve">Ежегодное ознакомление работников под роспись с </w:t>
            </w:r>
            <w:r w:rsidRPr="003E4F54">
              <w:rPr>
                <w:rFonts w:ascii="Times New Roman" w:eastAsiaTheme="minorEastAsia" w:hAnsi="Times New Roman"/>
                <w:sz w:val="24"/>
                <w:szCs w:val="24"/>
                <w:lang w:eastAsia="ru-RU"/>
              </w:rPr>
              <w:lastRenderedPageBreak/>
              <w:t>нормативными документами, регламентирующими вопросы предупреждения и противодействия коррупции в организации</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Проведение обучающих мероприятий по вопросам профилактики и противодействия коррупции</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Осуществление регулярного контроля соблюдения внутренних процедур</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Привлечение экспертов</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Периодическое проведение внешнего аудита</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Оценка результатов проводимой антикоррупционной работы и распространение отчетных материалов</w:t>
            </w: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Проведение регулярной оценки результатов работы по противодействию коррупции</w:t>
            </w:r>
          </w:p>
        </w:tc>
      </w:tr>
      <w:tr w:rsidR="003E4F54" w:rsidRPr="003E4F54" w:rsidTr="004D7B2C">
        <w:tc>
          <w:tcPr>
            <w:tcW w:w="3080" w:type="dxa"/>
            <w:tcBorders>
              <w:top w:val="single" w:sz="4" w:space="0" w:color="auto"/>
              <w:bottom w:val="single" w:sz="4" w:space="0" w:color="auto"/>
              <w:right w:val="single" w:sz="4" w:space="0" w:color="auto"/>
            </w:tcBorders>
          </w:tcPr>
          <w:p w:rsidR="003E4F54" w:rsidRPr="003E4F54" w:rsidRDefault="003E4F54" w:rsidP="0095405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6446" w:type="dxa"/>
            <w:tcBorders>
              <w:top w:val="single" w:sz="4" w:space="0" w:color="auto"/>
              <w:left w:val="single" w:sz="4" w:space="0" w:color="auto"/>
              <w:bottom w:val="single" w:sz="4" w:space="0" w:color="auto"/>
            </w:tcBorders>
          </w:tcPr>
          <w:p w:rsidR="003E4F54" w:rsidRPr="003E4F54" w:rsidRDefault="003E4F54" w:rsidP="00954059">
            <w:pPr>
              <w:widowControl w:val="0"/>
              <w:autoSpaceDE w:val="0"/>
              <w:autoSpaceDN w:val="0"/>
              <w:adjustRightInd w:val="0"/>
              <w:spacing w:after="0" w:line="240" w:lineRule="auto"/>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8" w:name="sub_8"/>
      <w:r w:rsidRPr="003E4F54">
        <w:rPr>
          <w:rFonts w:ascii="Times New Roman" w:eastAsiaTheme="minorEastAsia" w:hAnsi="Times New Roman"/>
          <w:b/>
          <w:bCs/>
          <w:sz w:val="24"/>
          <w:szCs w:val="24"/>
          <w:lang w:eastAsia="ru-RU"/>
        </w:rPr>
        <w:t>8. Внедрение стандартов поведения работников организации</w:t>
      </w:r>
    </w:p>
    <w:bookmarkEnd w:id="8"/>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8.1. В целях внедрения антикоррупционных стандартов поведения среди сотрудников,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Такие общие правила и принципы поведения закрепляются в Кодексе этики и служебного поведения работников организации, утвержденном руководителем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9" w:name="sub_9"/>
      <w:r w:rsidRPr="003E4F54">
        <w:rPr>
          <w:rFonts w:ascii="Times New Roman" w:eastAsiaTheme="minorEastAsia" w:hAnsi="Times New Roman"/>
          <w:b/>
          <w:bCs/>
          <w:sz w:val="24"/>
          <w:szCs w:val="24"/>
          <w:lang w:eastAsia="ru-RU"/>
        </w:rPr>
        <w:t>9. Выявление и урегулирование конфликта интересов</w:t>
      </w:r>
    </w:p>
    <w:bookmarkEnd w:id="9"/>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lastRenderedPageBreak/>
        <w:t>9.1.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Организации утверждается Положение о конфликте интересов.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0" w:name="sub_10"/>
      <w:r w:rsidRPr="003E4F54">
        <w:rPr>
          <w:rFonts w:ascii="Times New Roman" w:eastAsiaTheme="minorEastAsia" w:hAnsi="Times New Roman"/>
          <w:b/>
          <w:bCs/>
          <w:sz w:val="24"/>
          <w:szCs w:val="24"/>
          <w:lang w:eastAsia="ru-RU"/>
        </w:rPr>
        <w:t>10. Правила обмена деловыми подарками и знаками делового гостеприимства</w:t>
      </w:r>
    </w:p>
    <w:bookmarkEnd w:id="10"/>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xml:space="preserve">10.1. В целях исключения оказания влияния третьих лиц на деятельность работников Организации при осуществлении ими трудовой деятельности, а также нарушения норм действующего </w:t>
      </w:r>
      <w:hyperlink r:id="rId12" w:history="1">
        <w:r w:rsidRPr="003E4F54">
          <w:rPr>
            <w:rFonts w:ascii="Times New Roman" w:eastAsiaTheme="minorEastAsia" w:hAnsi="Times New Roman"/>
            <w:color w:val="106BBE"/>
            <w:sz w:val="24"/>
            <w:szCs w:val="24"/>
            <w:lang w:eastAsia="ru-RU"/>
          </w:rPr>
          <w:t>антикоррупционного законодательства</w:t>
        </w:r>
      </w:hyperlink>
      <w:r w:rsidRPr="003E4F54">
        <w:rPr>
          <w:rFonts w:ascii="Times New Roman" w:eastAsiaTheme="minorEastAsia" w:hAnsi="Times New Roman"/>
          <w:sz w:val="24"/>
          <w:szCs w:val="24"/>
          <w:lang w:eastAsia="ru-RU"/>
        </w:rPr>
        <w:t xml:space="preserve"> РФ, в Организации утверждаются Правила обмена деловыми подарками и знаками делового гостеприимства.</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1" w:name="sub_12"/>
      <w:r>
        <w:rPr>
          <w:rFonts w:ascii="Times New Roman" w:eastAsiaTheme="minorEastAsia" w:hAnsi="Times New Roman"/>
          <w:b/>
          <w:bCs/>
          <w:sz w:val="24"/>
          <w:szCs w:val="24"/>
          <w:lang w:eastAsia="ru-RU"/>
        </w:rPr>
        <w:t>11</w:t>
      </w:r>
      <w:r w:rsidR="003E4F54" w:rsidRPr="003E4F54">
        <w:rPr>
          <w:rFonts w:ascii="Times New Roman" w:eastAsiaTheme="minorEastAsia" w:hAnsi="Times New Roman"/>
          <w:b/>
          <w:bCs/>
          <w:sz w:val="24"/>
          <w:szCs w:val="24"/>
          <w:lang w:eastAsia="ru-RU"/>
        </w:rPr>
        <w:t>. Консультирование и обучение работников организации</w:t>
      </w:r>
    </w:p>
    <w:bookmarkEnd w:id="11"/>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3E4F54" w:rsidRPr="003E4F54">
        <w:rPr>
          <w:rFonts w:ascii="Times New Roman" w:eastAsiaTheme="minorEastAsia" w:hAnsi="Times New Roman"/>
          <w:sz w:val="24"/>
          <w:szCs w:val="24"/>
          <w:lang w:eastAsia="ru-RU"/>
        </w:rPr>
        <w:t>.1.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3E4F54" w:rsidRPr="003E4F54">
        <w:rPr>
          <w:rFonts w:ascii="Times New Roman" w:eastAsiaTheme="minorEastAsia" w:hAnsi="Times New Roman"/>
          <w:sz w:val="24"/>
          <w:szCs w:val="24"/>
          <w:lang w:eastAsia="ru-RU"/>
        </w:rPr>
        <w:t>.2. Цели и задачи обучения определяют тематику и форму занятий. Обучение может, в частности, проводиться по следующей тематике: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коррупция в государственном и частном секторах экономики (теоретическая);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юридическая ответственность за совершение коррупционных правонарушений;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выявление и разрешение конфликта интересов при выполнении трудовых обязанностей (прикладная);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взаимодействие с правоохранительными органами по вопросам профилактики и противодействия коррупции (прикладная).</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3E4F54" w:rsidRPr="003E4F54">
        <w:rPr>
          <w:rFonts w:ascii="Times New Roman" w:eastAsiaTheme="minorEastAsia" w:hAnsi="Times New Roman"/>
          <w:sz w:val="24"/>
          <w:szCs w:val="24"/>
          <w:lang w:eastAsia="ru-RU"/>
        </w:rPr>
        <w:t>.3.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3E4F54" w:rsidRPr="003E4F54">
        <w:rPr>
          <w:rFonts w:ascii="Times New Roman" w:eastAsiaTheme="minorEastAsia" w:hAnsi="Times New Roman"/>
          <w:sz w:val="24"/>
          <w:szCs w:val="24"/>
          <w:lang w:eastAsia="ru-RU"/>
        </w:rPr>
        <w:t>.4. В зависимости от времени проведения можно выделить следующие виды обучения: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обучение по вопросам профилактики и противодействия коррупции непосредственно после приема на работу;</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11</w:t>
      </w:r>
      <w:r w:rsidR="003E4F54" w:rsidRPr="003E4F54">
        <w:rPr>
          <w:rFonts w:ascii="Times New Roman" w:eastAsiaTheme="minorEastAsia" w:hAnsi="Times New Roman"/>
          <w:sz w:val="24"/>
          <w:szCs w:val="24"/>
          <w:lang w:eastAsia="ru-RU"/>
        </w:rPr>
        <w:t>.5. Консультирование по вопросам противодействия коррупции осуществляется в индивидуальном порядке. В этом случае в Организации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2" w:name="sub_13"/>
      <w:r>
        <w:rPr>
          <w:rFonts w:ascii="Times New Roman" w:eastAsiaTheme="minorEastAsia" w:hAnsi="Times New Roman"/>
          <w:b/>
          <w:bCs/>
          <w:sz w:val="24"/>
          <w:szCs w:val="24"/>
          <w:lang w:eastAsia="ru-RU"/>
        </w:rPr>
        <w:t>12</w:t>
      </w:r>
      <w:r w:rsidR="003E4F54" w:rsidRPr="003E4F54">
        <w:rPr>
          <w:rFonts w:ascii="Times New Roman" w:eastAsiaTheme="minorEastAsia" w:hAnsi="Times New Roman"/>
          <w:b/>
          <w:bCs/>
          <w:sz w:val="24"/>
          <w:szCs w:val="24"/>
          <w:lang w:eastAsia="ru-RU"/>
        </w:rPr>
        <w:t>. Внутренний контроль и аудит</w:t>
      </w:r>
    </w:p>
    <w:bookmarkEnd w:id="12"/>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r w:rsidR="003E4F54" w:rsidRPr="003E4F54">
        <w:rPr>
          <w:rFonts w:ascii="Times New Roman" w:eastAsiaTheme="minorEastAsia" w:hAnsi="Times New Roman"/>
          <w:sz w:val="24"/>
          <w:szCs w:val="24"/>
          <w:lang w:eastAsia="ru-RU"/>
        </w:rPr>
        <w:t xml:space="preserve">.1. </w:t>
      </w:r>
      <w:hyperlink r:id="rId13" w:history="1">
        <w:r w:rsidR="003E4F54" w:rsidRPr="003E4F54">
          <w:rPr>
            <w:rFonts w:ascii="Times New Roman" w:eastAsiaTheme="minorEastAsia" w:hAnsi="Times New Roman"/>
            <w:color w:val="106BBE"/>
            <w:sz w:val="24"/>
            <w:szCs w:val="24"/>
            <w:lang w:eastAsia="ru-RU"/>
          </w:rPr>
          <w:t>Федеральным законом</w:t>
        </w:r>
      </w:hyperlink>
      <w:r w:rsidR="003E4F54" w:rsidRPr="003E4F54">
        <w:rPr>
          <w:rFonts w:ascii="Times New Roman" w:eastAsiaTheme="minorEastAsia" w:hAnsi="Times New Roman"/>
          <w:sz w:val="24"/>
          <w:szCs w:val="24"/>
          <w:lang w:eastAsia="ru-RU"/>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r w:rsidR="003E4F54" w:rsidRPr="003E4F54">
        <w:rPr>
          <w:rFonts w:ascii="Times New Roman" w:eastAsiaTheme="minorEastAsia" w:hAnsi="Times New Roman"/>
          <w:sz w:val="24"/>
          <w:szCs w:val="24"/>
          <w:lang w:eastAsia="ru-RU"/>
        </w:rPr>
        <w:t>.2. Система внутреннего контроля Организации способствует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учитывает требования Антикоррупционной политики, реализуемой Организацией, в том числе: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контроль документирования операций хозяйственной деятельности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проверка экономической обоснованности осуществляемых операций в сферах коррупционного риска.</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r w:rsidR="003E4F54" w:rsidRPr="003E4F54">
        <w:rPr>
          <w:rFonts w:ascii="Times New Roman" w:eastAsiaTheme="minorEastAsia" w:hAnsi="Times New Roman"/>
          <w:sz w:val="24"/>
          <w:szCs w:val="24"/>
          <w:lang w:eastAsia="ru-RU"/>
        </w:rPr>
        <w:t>.3.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r w:rsidR="003E4F54" w:rsidRPr="003E4F54">
        <w:rPr>
          <w:rFonts w:ascii="Times New Roman" w:eastAsiaTheme="minorEastAsia" w:hAnsi="Times New Roman"/>
          <w:sz w:val="24"/>
          <w:szCs w:val="24"/>
          <w:lang w:eastAsia="ru-RU"/>
        </w:rPr>
        <w:t xml:space="preserve">.4.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rsidR="003E4F54" w:rsidRPr="003E4F54">
        <w:rPr>
          <w:rFonts w:ascii="Times New Roman" w:eastAsiaTheme="minorEastAsia" w:hAnsi="Times New Roman"/>
          <w:sz w:val="24"/>
          <w:szCs w:val="24"/>
          <w:lang w:eastAsia="ru-RU"/>
        </w:rPr>
        <w:t>например</w:t>
      </w:r>
      <w:proofErr w:type="gramEnd"/>
      <w:r w:rsidR="003E4F54" w:rsidRPr="003E4F54">
        <w:rPr>
          <w:rFonts w:ascii="Times New Roman" w:eastAsiaTheme="minorEastAsia" w:hAnsi="Times New Roman"/>
          <w:sz w:val="24"/>
          <w:szCs w:val="24"/>
          <w:lang w:eastAsia="ru-RU"/>
        </w:rPr>
        <w:t>:</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оплата услуг, характер которых не определен, либо вызывает сомнения;</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закупки или продажи по ценам, значительно отличающимся от рыночных;</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сомнительные платежи наличными.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3" w:name="sub_14"/>
      <w:r>
        <w:rPr>
          <w:rFonts w:ascii="Times New Roman" w:eastAsiaTheme="minorEastAsia" w:hAnsi="Times New Roman"/>
          <w:b/>
          <w:bCs/>
          <w:sz w:val="24"/>
          <w:szCs w:val="24"/>
          <w:lang w:eastAsia="ru-RU"/>
        </w:rPr>
        <w:t>13</w:t>
      </w:r>
      <w:r w:rsidR="003E4F54" w:rsidRPr="003E4F54">
        <w:rPr>
          <w:rFonts w:ascii="Times New Roman" w:eastAsiaTheme="minorEastAsia" w:hAnsi="Times New Roman"/>
          <w:b/>
          <w:bCs/>
          <w:sz w:val="24"/>
          <w:szCs w:val="24"/>
          <w:lang w:eastAsia="ru-RU"/>
        </w:rPr>
        <w:t>. Меры по предупреждению коррупции при взаимодействии с организациями-контрагентами и в зависимых организациях</w:t>
      </w:r>
    </w:p>
    <w:bookmarkEnd w:id="13"/>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r w:rsidR="003E4F54" w:rsidRPr="003E4F54">
        <w:rPr>
          <w:rFonts w:ascii="Times New Roman" w:eastAsiaTheme="minorEastAsia" w:hAnsi="Times New Roman"/>
          <w:sz w:val="24"/>
          <w:szCs w:val="24"/>
          <w:lang w:eastAsia="ru-RU"/>
        </w:rPr>
        <w:t xml:space="preserve">.1. В антикоррупционной работе Организации,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w:t>
      </w:r>
      <w:r w:rsidR="003E4F54" w:rsidRPr="003E4F54">
        <w:rPr>
          <w:rFonts w:ascii="Times New Roman" w:eastAsiaTheme="minorEastAsia" w:hAnsi="Times New Roman"/>
          <w:sz w:val="24"/>
          <w:szCs w:val="24"/>
          <w:lang w:eastAsia="ru-RU"/>
        </w:rPr>
        <w:lastRenderedPageBreak/>
        <w:t>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r w:rsidR="003E4F54" w:rsidRPr="003E4F54">
        <w:rPr>
          <w:rFonts w:ascii="Times New Roman" w:eastAsiaTheme="minorEastAsia" w:hAnsi="Times New Roman"/>
          <w:sz w:val="24"/>
          <w:szCs w:val="24"/>
          <w:lang w:eastAsia="ru-RU"/>
        </w:rPr>
        <w:t>.2.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Организация, в частности, обеспечивает проведение антикоррупционных мер во всех контролируемых ею дочерних структурах.</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r w:rsidR="003E4F54" w:rsidRPr="003E4F54">
        <w:rPr>
          <w:rFonts w:ascii="Times New Roman" w:eastAsiaTheme="minorEastAsia" w:hAnsi="Times New Roman"/>
          <w:sz w:val="24"/>
          <w:szCs w:val="24"/>
          <w:lang w:eastAsia="ru-RU"/>
        </w:rPr>
        <w:t>.3. В Организации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4" w:name="sub_15"/>
      <w:r>
        <w:rPr>
          <w:rFonts w:ascii="Times New Roman" w:eastAsiaTheme="minorEastAsia" w:hAnsi="Times New Roman"/>
          <w:b/>
          <w:bCs/>
          <w:sz w:val="24"/>
          <w:szCs w:val="24"/>
          <w:lang w:eastAsia="ru-RU"/>
        </w:rPr>
        <w:t>14</w:t>
      </w:r>
      <w:r w:rsidR="003E4F54" w:rsidRPr="003E4F54">
        <w:rPr>
          <w:rFonts w:ascii="Times New Roman" w:eastAsiaTheme="minorEastAsia" w:hAnsi="Times New Roman"/>
          <w:b/>
          <w:bCs/>
          <w:sz w:val="24"/>
          <w:szCs w:val="24"/>
          <w:lang w:eastAsia="ru-RU"/>
        </w:rPr>
        <w:t>. Сотрудничество с правоохранительными органами в сфере противодействия коррупции</w:t>
      </w:r>
    </w:p>
    <w:bookmarkEnd w:id="14"/>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r w:rsidR="003E4F54" w:rsidRPr="003E4F54">
        <w:rPr>
          <w:rFonts w:ascii="Times New Roman" w:eastAsiaTheme="minorEastAsia" w:hAnsi="Times New Roman"/>
          <w:sz w:val="24"/>
          <w:szCs w:val="24"/>
          <w:lang w:eastAsia="ru-RU"/>
        </w:rPr>
        <w:t>.1.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r w:rsidR="003E4F54" w:rsidRPr="003E4F54">
        <w:rPr>
          <w:rFonts w:ascii="Times New Roman" w:eastAsiaTheme="minorEastAsia" w:hAnsi="Times New Roman"/>
          <w:sz w:val="24"/>
          <w:szCs w:val="24"/>
          <w:lang w:eastAsia="ru-RU"/>
        </w:rPr>
        <w:t>.2.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r w:rsidR="003E4F54" w:rsidRPr="003E4F54">
        <w:rPr>
          <w:rFonts w:ascii="Times New Roman" w:eastAsiaTheme="minorEastAsia" w:hAnsi="Times New Roman"/>
          <w:sz w:val="24"/>
          <w:szCs w:val="24"/>
          <w:lang w:eastAsia="ru-RU"/>
        </w:rPr>
        <w:t>.3. Организация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r w:rsidR="003E4F54" w:rsidRPr="003E4F54">
        <w:rPr>
          <w:rFonts w:ascii="Times New Roman" w:eastAsiaTheme="minorEastAsia" w:hAnsi="Times New Roman"/>
          <w:sz w:val="24"/>
          <w:szCs w:val="24"/>
          <w:lang w:eastAsia="ru-RU"/>
        </w:rPr>
        <w:t>.4. Сотрудничество с правоохранительными органами также проявляется в форме:</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r w:rsidR="003E4F54" w:rsidRPr="003E4F54">
        <w:rPr>
          <w:rFonts w:ascii="Times New Roman" w:eastAsiaTheme="minorEastAsia" w:hAnsi="Times New Roman"/>
          <w:sz w:val="24"/>
          <w:szCs w:val="24"/>
          <w:lang w:eastAsia="ru-RU"/>
        </w:rPr>
        <w:t>.5. 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3E4F54">
        <w:rPr>
          <w:rFonts w:ascii="Times New Roman" w:eastAsiaTheme="minorEastAsia" w:hAnsi="Times New Roman"/>
          <w:sz w:val="24"/>
          <w:szCs w:val="24"/>
          <w:lang w:eastAsia="ru-RU"/>
        </w:rPr>
        <w:lastRenderedPageBreak/>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5" w:name="sub_16"/>
      <w:r>
        <w:rPr>
          <w:rFonts w:ascii="Times New Roman" w:eastAsiaTheme="minorEastAsia" w:hAnsi="Times New Roman"/>
          <w:b/>
          <w:bCs/>
          <w:sz w:val="24"/>
          <w:szCs w:val="24"/>
          <w:lang w:eastAsia="ru-RU"/>
        </w:rPr>
        <w:t>15</w:t>
      </w:r>
      <w:r w:rsidR="003E4F54" w:rsidRPr="003E4F54">
        <w:rPr>
          <w:rFonts w:ascii="Times New Roman" w:eastAsiaTheme="minorEastAsia" w:hAnsi="Times New Roman"/>
          <w:b/>
          <w:bCs/>
          <w:sz w:val="24"/>
          <w:szCs w:val="24"/>
          <w:lang w:eastAsia="ru-RU"/>
        </w:rPr>
        <w:t>. Ответственность сотрудников за несоблюдение требований антикоррупционной политики</w:t>
      </w:r>
    </w:p>
    <w:bookmarkEnd w:id="15"/>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15</w:t>
      </w:r>
      <w:r w:rsidR="003E4F54" w:rsidRPr="003E4F54">
        <w:rPr>
          <w:rFonts w:ascii="Times New Roman" w:eastAsiaTheme="minorEastAsia" w:hAnsi="Times New Roman"/>
          <w:sz w:val="24"/>
          <w:szCs w:val="24"/>
          <w:lang w:eastAsia="ru-RU"/>
        </w:rPr>
        <w:t xml:space="preserve">.1. Организация и все ее сотрудники должны соблюдать нормы действующего антикоррупционного законодательства РФ, в том числе </w:t>
      </w:r>
      <w:hyperlink r:id="rId14" w:history="1">
        <w:r w:rsidR="003E4F54" w:rsidRPr="003E4F54">
          <w:rPr>
            <w:rFonts w:ascii="Times New Roman" w:eastAsiaTheme="minorEastAsia" w:hAnsi="Times New Roman"/>
            <w:color w:val="106BBE"/>
            <w:sz w:val="24"/>
            <w:szCs w:val="24"/>
            <w:lang w:eastAsia="ru-RU"/>
          </w:rPr>
          <w:t>Уголовного кодекса</w:t>
        </w:r>
      </w:hyperlink>
      <w:r w:rsidR="003E4F54" w:rsidRPr="003E4F54">
        <w:rPr>
          <w:rFonts w:ascii="Times New Roman" w:eastAsiaTheme="minorEastAsia" w:hAnsi="Times New Roman"/>
          <w:sz w:val="24"/>
          <w:szCs w:val="24"/>
          <w:lang w:eastAsia="ru-RU"/>
        </w:rPr>
        <w:t xml:space="preserve"> РФ, </w:t>
      </w:r>
      <w:hyperlink r:id="rId15" w:history="1">
        <w:r w:rsidR="003E4F54" w:rsidRPr="003E4F54">
          <w:rPr>
            <w:rFonts w:ascii="Times New Roman" w:eastAsiaTheme="minorEastAsia" w:hAnsi="Times New Roman"/>
            <w:color w:val="106BBE"/>
            <w:sz w:val="24"/>
            <w:szCs w:val="24"/>
            <w:lang w:eastAsia="ru-RU"/>
          </w:rPr>
          <w:t>Кодекса</w:t>
        </w:r>
      </w:hyperlink>
      <w:r w:rsidR="003E4F54" w:rsidRPr="003E4F54">
        <w:rPr>
          <w:rFonts w:ascii="Times New Roman" w:eastAsiaTheme="minorEastAsia" w:hAnsi="Times New Roman"/>
          <w:sz w:val="24"/>
          <w:szCs w:val="24"/>
          <w:lang w:eastAsia="ru-RU"/>
        </w:rPr>
        <w:t xml:space="preserve"> Российской Федерации об административных правонарушениях, </w:t>
      </w:r>
      <w:hyperlink r:id="rId16" w:history="1">
        <w:r w:rsidR="003E4F54" w:rsidRPr="003E4F54">
          <w:rPr>
            <w:rFonts w:ascii="Times New Roman" w:eastAsiaTheme="minorEastAsia" w:hAnsi="Times New Roman"/>
            <w:color w:val="106BBE"/>
            <w:sz w:val="24"/>
            <w:szCs w:val="24"/>
            <w:lang w:eastAsia="ru-RU"/>
          </w:rPr>
          <w:t>Федерального закона</w:t>
        </w:r>
      </w:hyperlink>
      <w:r w:rsidR="003E4F54" w:rsidRPr="003E4F54">
        <w:rPr>
          <w:rFonts w:ascii="Times New Roman" w:eastAsiaTheme="minorEastAsia" w:hAnsi="Times New Roman"/>
          <w:sz w:val="24"/>
          <w:szCs w:val="24"/>
          <w:lang w:eastAsia="ru-RU"/>
        </w:rPr>
        <w:t xml:space="preserve"> от 25 декабря 2008 г. N 273-ФЗ "О противодействии коррупции".</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15</w:t>
      </w:r>
      <w:r w:rsidR="003E4F54" w:rsidRPr="003E4F54">
        <w:rPr>
          <w:rFonts w:ascii="Times New Roman" w:eastAsiaTheme="minorEastAsia" w:hAnsi="Times New Roman"/>
          <w:sz w:val="24"/>
          <w:szCs w:val="24"/>
          <w:lang w:eastAsia="ru-RU"/>
        </w:rPr>
        <w:t>.2. Все работники Организации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15</w:t>
      </w:r>
      <w:r w:rsidR="003E4F54" w:rsidRPr="003E4F54">
        <w:rPr>
          <w:rFonts w:ascii="Times New Roman" w:eastAsiaTheme="minorEastAsia" w:hAnsi="Times New Roman"/>
          <w:sz w:val="24"/>
          <w:szCs w:val="24"/>
          <w:lang w:eastAsia="ru-RU"/>
        </w:rPr>
        <w:t>.3.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before="108" w:after="108" w:line="240" w:lineRule="auto"/>
        <w:jc w:val="center"/>
        <w:outlineLvl w:val="0"/>
        <w:rPr>
          <w:rFonts w:ascii="Times New Roman" w:eastAsiaTheme="minorEastAsia" w:hAnsi="Times New Roman"/>
          <w:b/>
          <w:bCs/>
          <w:sz w:val="24"/>
          <w:szCs w:val="24"/>
          <w:lang w:eastAsia="ru-RU"/>
        </w:rPr>
      </w:pPr>
      <w:bookmarkStart w:id="16" w:name="sub_17"/>
      <w:r>
        <w:rPr>
          <w:rFonts w:ascii="Times New Roman" w:eastAsiaTheme="minorEastAsia" w:hAnsi="Times New Roman"/>
          <w:b/>
          <w:bCs/>
          <w:sz w:val="24"/>
          <w:szCs w:val="24"/>
          <w:lang w:eastAsia="ru-RU"/>
        </w:rPr>
        <w:t>16</w:t>
      </w:r>
      <w:r w:rsidR="003E4F54" w:rsidRPr="003E4F54">
        <w:rPr>
          <w:rFonts w:ascii="Times New Roman" w:eastAsiaTheme="minorEastAsia" w:hAnsi="Times New Roman"/>
          <w:b/>
          <w:bCs/>
          <w:sz w:val="24"/>
          <w:szCs w:val="24"/>
          <w:lang w:eastAsia="ru-RU"/>
        </w:rPr>
        <w:t>. Порядок пересмотра и внесения изменений в антикоррупционную политику организации</w:t>
      </w:r>
    </w:p>
    <w:bookmarkEnd w:id="16"/>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16</w:t>
      </w:r>
      <w:r w:rsidR="003E4F54" w:rsidRPr="003E4F54">
        <w:rPr>
          <w:rFonts w:ascii="Times New Roman" w:eastAsiaTheme="minorEastAsia" w:hAnsi="Times New Roman"/>
          <w:sz w:val="24"/>
          <w:szCs w:val="24"/>
          <w:lang w:eastAsia="ru-RU"/>
        </w:rPr>
        <w:t>.1. Организация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заведующему соответствующий отчет, на основании которого в настоящую Политику могут быть внесены изменения и дополнения.</w:t>
      </w:r>
    </w:p>
    <w:p w:rsidR="003E4F54" w:rsidRPr="003E4F54" w:rsidRDefault="004D7B2C"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16</w:t>
      </w:r>
      <w:r w:rsidR="003E4F54" w:rsidRPr="003E4F54">
        <w:rPr>
          <w:rFonts w:ascii="Times New Roman" w:eastAsiaTheme="minorEastAsia" w:hAnsi="Times New Roman"/>
          <w:sz w:val="24"/>
          <w:szCs w:val="24"/>
          <w:lang w:eastAsia="ru-RU"/>
        </w:rPr>
        <w:t>.2.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3E4F54" w:rsidRPr="003E4F54" w:rsidRDefault="003E4F54" w:rsidP="003E4F5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3E4F54" w:rsidRPr="003E4F54" w:rsidRDefault="003E4F54" w:rsidP="003E4F54">
      <w:pPr>
        <w:rPr>
          <w:rFonts w:ascii="Times New Roman" w:hAnsi="Times New Roman"/>
        </w:rPr>
      </w:pPr>
    </w:p>
    <w:p w:rsidR="00591630" w:rsidRPr="003E4F54" w:rsidRDefault="00591630">
      <w:pPr>
        <w:rPr>
          <w:rFonts w:ascii="Times New Roman" w:hAnsi="Times New Roman"/>
        </w:rPr>
      </w:pPr>
    </w:p>
    <w:sectPr w:rsidR="00591630" w:rsidRPr="003E4F54" w:rsidSect="00974B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54"/>
    <w:rsid w:val="000E0B7E"/>
    <w:rsid w:val="00272007"/>
    <w:rsid w:val="002F0077"/>
    <w:rsid w:val="003E4F54"/>
    <w:rsid w:val="00422FDD"/>
    <w:rsid w:val="004D7B2C"/>
    <w:rsid w:val="00591630"/>
    <w:rsid w:val="00645730"/>
    <w:rsid w:val="006908BA"/>
    <w:rsid w:val="006A5831"/>
    <w:rsid w:val="006D3E3C"/>
    <w:rsid w:val="006D485E"/>
    <w:rsid w:val="00A20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86C3"/>
  <w15:chartTrackingRefBased/>
  <w15:docId w15:val="{53FDA5D3-02F3-45E9-AE0D-5A113077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F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8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48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0401" TargetMode="External"/><Relationship Id="rId13" Type="http://schemas.openxmlformats.org/officeDocument/2006/relationships/hyperlink" Target="garantF1://70003036.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64203.102" TargetMode="External"/><Relationship Id="rId12" Type="http://schemas.openxmlformats.org/officeDocument/2006/relationships/hyperlink" Target="garantF1://1206420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64203.0" TargetMode="External"/><Relationship Id="rId1" Type="http://schemas.openxmlformats.org/officeDocument/2006/relationships/styles" Target="styles.xml"/><Relationship Id="rId6" Type="http://schemas.openxmlformats.org/officeDocument/2006/relationships/hyperlink" Target="garantF1://12064203.101" TargetMode="External"/><Relationship Id="rId11" Type="http://schemas.openxmlformats.org/officeDocument/2006/relationships/hyperlink" Target="garantF1://12064203.705" TargetMode="External"/><Relationship Id="rId5" Type="http://schemas.openxmlformats.org/officeDocument/2006/relationships/hyperlink" Target="garantF1://70399600.0" TargetMode="External"/><Relationship Id="rId15" Type="http://schemas.openxmlformats.org/officeDocument/2006/relationships/hyperlink" Target="garantF1://12025267.0" TargetMode="External"/><Relationship Id="rId10" Type="http://schemas.openxmlformats.org/officeDocument/2006/relationships/hyperlink" Target="garantF1://10003000.0" TargetMode="External"/><Relationship Id="rId4" Type="http://schemas.openxmlformats.org/officeDocument/2006/relationships/hyperlink" Target="garantF1://12064203.133" TargetMode="External"/><Relationship Id="rId9" Type="http://schemas.openxmlformats.org/officeDocument/2006/relationships/hyperlink" Target="garantF1://12064203.3" TargetMode="External"/><Relationship Id="rId14" Type="http://schemas.openxmlformats.org/officeDocument/2006/relationships/hyperlink" Target="garantF1://100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4477</Words>
  <Characters>25523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виталя</cp:lastModifiedBy>
  <cp:revision>8</cp:revision>
  <cp:lastPrinted>2024-06-20T07:18:00Z</cp:lastPrinted>
  <dcterms:created xsi:type="dcterms:W3CDTF">2020-08-14T06:45:00Z</dcterms:created>
  <dcterms:modified xsi:type="dcterms:W3CDTF">2024-06-20T17:07:00Z</dcterms:modified>
</cp:coreProperties>
</file>